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B576" w14:textId="77777777" w:rsidR="00187829" w:rsidRPr="00604E2B" w:rsidRDefault="00187829" w:rsidP="00187829">
      <w:pPr>
        <w:rPr>
          <w:b/>
          <w:bCs/>
        </w:rPr>
      </w:pPr>
      <w:r w:rsidRPr="00604E2B">
        <w:rPr>
          <w:b/>
          <w:bCs/>
        </w:rPr>
        <w:t>Bron 1</w:t>
      </w:r>
    </w:p>
    <w:p w14:paraId="126A2F69" w14:textId="77777777" w:rsidR="00187829" w:rsidRDefault="001265CF" w:rsidP="0018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="00187829" w:rsidRPr="00E54BBD">
          <w:rPr>
            <w:rStyle w:val="Hyperlink"/>
          </w:rPr>
          <w:t>https://www.monarchie.be/nl/koninklijke-familie/geschiedenis/koning-leopold-ii</w:t>
        </w:r>
      </w:hyperlink>
    </w:p>
    <w:p w14:paraId="0EA983D3" w14:textId="77777777" w:rsidR="00187829" w:rsidRDefault="00187829" w:rsidP="00187829"/>
    <w:p w14:paraId="1832DD5E" w14:textId="77777777" w:rsidR="00187829" w:rsidRPr="00604E2B" w:rsidRDefault="00187829" w:rsidP="00187829">
      <w:pPr>
        <w:rPr>
          <w:b/>
          <w:bCs/>
        </w:rPr>
      </w:pPr>
      <w:r w:rsidRPr="00604E2B">
        <w:rPr>
          <w:b/>
          <w:bCs/>
        </w:rPr>
        <w:t>Bron 2</w:t>
      </w:r>
    </w:p>
    <w:p w14:paraId="72631CF6" w14:textId="77777777" w:rsidR="00187829" w:rsidRDefault="00187829" w:rsidP="0018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168D">
        <w:rPr>
          <w:i/>
          <w:iCs/>
        </w:rPr>
        <w:t>Dit fragment komt uit een handboek geschiedenis “</w:t>
      </w:r>
      <w:proofErr w:type="spellStart"/>
      <w:r w:rsidRPr="00C6168D">
        <w:rPr>
          <w:i/>
          <w:iCs/>
        </w:rPr>
        <w:t>Tafereelen</w:t>
      </w:r>
      <w:proofErr w:type="spellEnd"/>
      <w:r w:rsidRPr="00C6168D">
        <w:rPr>
          <w:i/>
          <w:iCs/>
        </w:rPr>
        <w:t xml:space="preserve"> uit de </w:t>
      </w:r>
      <w:proofErr w:type="spellStart"/>
      <w:r w:rsidRPr="00C6168D">
        <w:rPr>
          <w:i/>
          <w:iCs/>
        </w:rPr>
        <w:t>Vaderlandsche</w:t>
      </w:r>
      <w:proofErr w:type="spellEnd"/>
      <w:r w:rsidRPr="00C6168D">
        <w:rPr>
          <w:i/>
          <w:iCs/>
        </w:rPr>
        <w:t xml:space="preserve"> Geschiedenis” uit 1923 dat door de Broeders van Liefde in het lager onderwijs gebruikt werd. </w:t>
      </w:r>
    </w:p>
    <w:p w14:paraId="5F5B03F3" w14:textId="77777777" w:rsidR="00187829" w:rsidRDefault="00187829" w:rsidP="0018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B36169" w14:textId="77777777" w:rsidR="00187829" w:rsidRDefault="00187829" w:rsidP="0018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Nauwelijks vijftig jaar geleden, was Congo nog een onbekende en onbeschaafde streek, bevolkt door de meest woeste stammen. Er woonden toen in Congo </w:t>
      </w:r>
      <w:proofErr w:type="spellStart"/>
      <w:r>
        <w:t>menscheneters</w:t>
      </w:r>
      <w:proofErr w:type="spellEnd"/>
      <w:r>
        <w:t xml:space="preserve">. Kortom, een halve eeuw geleden was Congo een </w:t>
      </w:r>
      <w:proofErr w:type="spellStart"/>
      <w:r>
        <w:t>barbaarsch</w:t>
      </w:r>
      <w:proofErr w:type="spellEnd"/>
      <w:r>
        <w:t xml:space="preserve"> land.</w:t>
      </w:r>
    </w:p>
    <w:p w14:paraId="19ACD4B6" w14:textId="77777777" w:rsidR="00187829" w:rsidRDefault="00187829" w:rsidP="0018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 </w:t>
      </w:r>
      <w:proofErr w:type="spellStart"/>
      <w:r>
        <w:t>Engelschman</w:t>
      </w:r>
      <w:proofErr w:type="spellEnd"/>
      <w:r>
        <w:t xml:space="preserve"> Stanley deed ontdekkingsreizen in het duister werelddeel. Leopold II, die </w:t>
      </w:r>
      <w:proofErr w:type="gramStart"/>
      <w:r>
        <w:t>reeds</w:t>
      </w:r>
      <w:proofErr w:type="gramEnd"/>
      <w:r>
        <w:t xml:space="preserve"> als leerling met bijzondere voorliefde talrijke werken over reisbeschrijvingen en ontdekkingstochten geleden had, stelde ook thans belang in de reizen en ontdekkingen van Stanley.</w:t>
      </w:r>
    </w:p>
    <w:p w14:paraId="1668FC3F" w14:textId="77777777" w:rsidR="00187829" w:rsidRDefault="00187829" w:rsidP="0018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Z. M. </w:t>
      </w:r>
      <w:proofErr w:type="spellStart"/>
      <w:r>
        <w:t>vereenigde</w:t>
      </w:r>
      <w:proofErr w:type="spellEnd"/>
      <w:r>
        <w:t xml:space="preserve"> in 1876 de beroemdste geleerden, de koenste reizigers in zijn paleis te Brussel, tot het houden van een aardrijkskundige en koloniale vergadering. De vorst wilde met de </w:t>
      </w:r>
      <w:proofErr w:type="spellStart"/>
      <w:r>
        <w:t>genoodigden</w:t>
      </w:r>
      <w:proofErr w:type="spellEnd"/>
      <w:r>
        <w:t xml:space="preserve"> maatregelen nemen, om Congo beter te </w:t>
      </w:r>
      <w:proofErr w:type="spellStart"/>
      <w:r>
        <w:t>leeren</w:t>
      </w:r>
      <w:proofErr w:type="spellEnd"/>
      <w:r>
        <w:t xml:space="preserve"> kennen en te beschaven. “Het licht der beschaving brengen in de </w:t>
      </w:r>
      <w:proofErr w:type="spellStart"/>
      <w:r>
        <w:t>eenigste</w:t>
      </w:r>
      <w:proofErr w:type="spellEnd"/>
      <w:r>
        <w:t xml:space="preserve"> streek der wereld, waar het nog niet doorgedrongen is</w:t>
      </w:r>
      <w:proofErr w:type="gramStart"/>
      <w:r>
        <w:t>” :</w:t>
      </w:r>
      <w:proofErr w:type="gramEnd"/>
      <w:r>
        <w:t xml:space="preserve"> zoo schetste de koning het doel der bijeenkomst. Het gevolg van deze conferentie was de stichting van een Internationaal </w:t>
      </w:r>
      <w:proofErr w:type="spellStart"/>
      <w:r>
        <w:t>Afrikaansch</w:t>
      </w:r>
      <w:proofErr w:type="spellEnd"/>
      <w:r>
        <w:t xml:space="preserve"> Genootschap. Dit Genootschap had tot taak op de </w:t>
      </w:r>
      <w:proofErr w:type="spellStart"/>
      <w:r>
        <w:t>Afrikaansche</w:t>
      </w:r>
      <w:proofErr w:type="spellEnd"/>
      <w:r>
        <w:t xml:space="preserve"> kust gasthuizen, wetenschappelijke inrichtingen, stapelplaatsen te bouwen, om het werk der ontdekkers te vergemakkelijken. </w:t>
      </w:r>
    </w:p>
    <w:p w14:paraId="54A1C438" w14:textId="77777777" w:rsidR="00187829" w:rsidRDefault="00187829" w:rsidP="0018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Onder 's vorsten bestuur werd het nieuwe rijk, van een wild onbekend gebied, een </w:t>
      </w:r>
      <w:proofErr w:type="spellStart"/>
      <w:r>
        <w:t>schoone</w:t>
      </w:r>
      <w:proofErr w:type="spellEnd"/>
      <w:r>
        <w:t xml:space="preserve">, welvarende kolonie. De wraakroepende gewoonte der </w:t>
      </w:r>
      <w:proofErr w:type="spellStart"/>
      <w:r>
        <w:t>menscheneters</w:t>
      </w:r>
      <w:proofErr w:type="spellEnd"/>
      <w:r>
        <w:t xml:space="preserve"> moest voor de beschaving wijken. De slavenjachten hielden op, al was het dan ook na </w:t>
      </w:r>
      <w:proofErr w:type="spellStart"/>
      <w:r>
        <w:t>heldhaftigen</w:t>
      </w:r>
      <w:proofErr w:type="spellEnd"/>
      <w:r>
        <w:t xml:space="preserve"> kamp tegen de Arabieren, die hun </w:t>
      </w:r>
      <w:proofErr w:type="spellStart"/>
      <w:r>
        <w:t>barbaarsch</w:t>
      </w:r>
      <w:proofErr w:type="spellEnd"/>
      <w:r>
        <w:t xml:space="preserve"> beroep met hand en tand verdedigen wilden. Steden werden gesticht, </w:t>
      </w:r>
      <w:proofErr w:type="spellStart"/>
      <w:r>
        <w:t>groote</w:t>
      </w:r>
      <w:proofErr w:type="spellEnd"/>
      <w:r>
        <w:t xml:space="preserve"> werken uitgevoerd, gronden ontgonnen, spoorlijnen en wegen aangelegd, de handelsbetrekkingen uitgebreid. Vele kloeke Belgen stonden hun vorst in die moeilijke taak ter zijde.</w:t>
      </w:r>
    </w:p>
    <w:p w14:paraId="5CF16F2F" w14:textId="77777777" w:rsidR="00187829" w:rsidRDefault="00187829" w:rsidP="0018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</w:t>
      </w:r>
      <w:proofErr w:type="gramStart"/>
      <w:r>
        <w:t>thans</w:t>
      </w:r>
      <w:proofErr w:type="gramEnd"/>
      <w:r>
        <w:t xml:space="preserve"> is Congo een kolonie van ons Vaderland, dat het heerlijk beschavingswerk van onzen </w:t>
      </w:r>
      <w:proofErr w:type="spellStart"/>
      <w:r>
        <w:t>grooten</w:t>
      </w:r>
      <w:proofErr w:type="spellEnd"/>
      <w:r>
        <w:t xml:space="preserve"> koning met kloeken moed voortzetten zal.</w:t>
      </w:r>
    </w:p>
    <w:p w14:paraId="35434BEC" w14:textId="77777777" w:rsidR="00187829" w:rsidRDefault="00187829" w:rsidP="00187829"/>
    <w:p w14:paraId="71C45B26" w14:textId="77777777" w:rsidR="00187829" w:rsidRPr="00604E2B" w:rsidRDefault="00187829" w:rsidP="00187829">
      <w:pPr>
        <w:rPr>
          <w:b/>
          <w:bCs/>
        </w:rPr>
      </w:pPr>
      <w:r w:rsidRPr="00604E2B">
        <w:rPr>
          <w:b/>
          <w:bCs/>
        </w:rPr>
        <w:lastRenderedPageBreak/>
        <w:t>Bron 3</w:t>
      </w:r>
    </w:p>
    <w:p w14:paraId="14E9A669" w14:textId="77777777" w:rsidR="00187829" w:rsidRDefault="001265CF" w:rsidP="0018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187829" w:rsidRPr="002825B3">
          <w:rPr>
            <w:rStyle w:val="Hyperlink"/>
          </w:rPr>
          <w:t>https://www.youtube.com/watch?reload=9&amp;v=QfYC7m4cULE</w:t>
        </w:r>
      </w:hyperlink>
    </w:p>
    <w:p w14:paraId="62A1C94F" w14:textId="77777777" w:rsidR="00187829" w:rsidRDefault="00187829" w:rsidP="00187829">
      <w:pPr>
        <w:pStyle w:val="Default"/>
        <w:spacing w:after="18"/>
        <w:jc w:val="both"/>
        <w:rPr>
          <w:rFonts w:ascii="Verdana" w:hAnsi="Verdana"/>
        </w:rPr>
      </w:pPr>
    </w:p>
    <w:p w14:paraId="73B4BA42" w14:textId="77777777" w:rsidR="00187829" w:rsidRPr="007A345D" w:rsidRDefault="00187829" w:rsidP="00187829">
      <w:pPr>
        <w:pStyle w:val="Default"/>
        <w:spacing w:after="18"/>
        <w:jc w:val="both"/>
        <w:rPr>
          <w:rFonts w:ascii="Verdana" w:hAnsi="Verdana"/>
          <w:b/>
          <w:bCs/>
        </w:rPr>
      </w:pPr>
      <w:proofErr w:type="gramStart"/>
      <w:r w:rsidRPr="007A345D">
        <w:rPr>
          <w:rFonts w:ascii="Verdana" w:hAnsi="Verdana"/>
          <w:b/>
          <w:bCs/>
        </w:rPr>
        <w:t>screenshot</w:t>
      </w:r>
      <w:proofErr w:type="gramEnd"/>
      <w:r w:rsidRPr="007A345D">
        <w:rPr>
          <w:rFonts w:ascii="Verdana" w:hAnsi="Verdana"/>
          <w:b/>
          <w:bCs/>
        </w:rPr>
        <w:t xml:space="preserve"> 1</w:t>
      </w:r>
    </w:p>
    <w:p w14:paraId="775A58A7" w14:textId="77777777" w:rsidR="00187829" w:rsidRDefault="00187829" w:rsidP="00187829">
      <w:pPr>
        <w:pStyle w:val="Default"/>
        <w:spacing w:after="18"/>
        <w:jc w:val="both"/>
        <w:rPr>
          <w:rFonts w:ascii="Verdana" w:hAnsi="Verdana"/>
        </w:rPr>
      </w:pPr>
    </w:p>
    <w:p w14:paraId="60080769" w14:textId="77777777" w:rsidR="00187829" w:rsidRDefault="00187829" w:rsidP="00187829">
      <w:pPr>
        <w:pStyle w:val="Default"/>
        <w:spacing w:after="18"/>
        <w:ind w:left="72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2AB5028" wp14:editId="412EF08A">
            <wp:extent cx="5760720" cy="3349625"/>
            <wp:effectExtent l="0" t="0" r="0" b="3175"/>
            <wp:docPr id="3" name="Afbeelding 3" descr="Afbeelding met teks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buiten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13404" w14:textId="77777777" w:rsidR="00187829" w:rsidRDefault="00187829" w:rsidP="00187829">
      <w:pPr>
        <w:pStyle w:val="Default"/>
        <w:spacing w:after="18"/>
        <w:jc w:val="both"/>
        <w:rPr>
          <w:rFonts w:ascii="Verdana" w:hAnsi="Verdana"/>
        </w:rPr>
      </w:pPr>
    </w:p>
    <w:p w14:paraId="4205545F" w14:textId="77777777" w:rsidR="00187829" w:rsidRPr="007A345D" w:rsidRDefault="00187829" w:rsidP="00187829">
      <w:pPr>
        <w:pStyle w:val="Default"/>
        <w:spacing w:after="18"/>
        <w:jc w:val="both"/>
        <w:rPr>
          <w:rFonts w:ascii="Verdana" w:hAnsi="Verdana"/>
          <w:b/>
          <w:bCs/>
        </w:rPr>
      </w:pPr>
      <w:proofErr w:type="gramStart"/>
      <w:r w:rsidRPr="007A345D">
        <w:rPr>
          <w:rFonts w:ascii="Verdana" w:hAnsi="Verdana"/>
          <w:b/>
          <w:bCs/>
        </w:rPr>
        <w:t>screenshot</w:t>
      </w:r>
      <w:proofErr w:type="gramEnd"/>
      <w:r w:rsidRPr="007A345D">
        <w:rPr>
          <w:rFonts w:ascii="Verdana" w:hAnsi="Verdana"/>
          <w:b/>
          <w:bCs/>
        </w:rPr>
        <w:t xml:space="preserve"> 2</w:t>
      </w:r>
    </w:p>
    <w:p w14:paraId="61828EF6" w14:textId="77777777" w:rsidR="00187829" w:rsidRDefault="00187829" w:rsidP="00187829">
      <w:pPr>
        <w:pStyle w:val="Default"/>
        <w:spacing w:after="18"/>
        <w:ind w:left="72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0CEA816" wp14:editId="2EBA9489">
            <wp:extent cx="5379720" cy="2860645"/>
            <wp:effectExtent l="0" t="0" r="0" b="0"/>
            <wp:docPr id="4" name="Afbeelding 4" descr="Afbeelding met tekst, buiten, staand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buiten, staand, poseren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092" cy="28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5406" w14:textId="77777777" w:rsidR="00187829" w:rsidRDefault="00187829" w:rsidP="00187829">
      <w:pPr>
        <w:pStyle w:val="Default"/>
        <w:spacing w:after="18"/>
        <w:ind w:left="720"/>
        <w:jc w:val="both"/>
        <w:rPr>
          <w:rFonts w:ascii="Verdana" w:hAnsi="Verdana"/>
        </w:rPr>
      </w:pPr>
    </w:p>
    <w:p w14:paraId="33194762" w14:textId="77777777" w:rsidR="00736EB9" w:rsidRDefault="00736EB9"/>
    <w:sectPr w:rsidR="0073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29"/>
    <w:rsid w:val="001265CF"/>
    <w:rsid w:val="00187829"/>
    <w:rsid w:val="00736EB9"/>
    <w:rsid w:val="00F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1504"/>
  <w15:chartTrackingRefBased/>
  <w15:docId w15:val="{236CD1DC-8DDF-44AD-A4D8-7BC0D314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7829"/>
    <w:pPr>
      <w:spacing w:line="360" w:lineRule="auto"/>
      <w:contextualSpacing/>
      <w:jc w:val="both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87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8782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7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reload=9&amp;v=QfYC7m4cULE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monarchie.be/nl/koninklijke-familie/geschiedenis/koning-leopold-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75C09D792FA4CB9FB9BE1ED756FF2" ma:contentTypeVersion="13" ma:contentTypeDescription="Een nieuw document maken." ma:contentTypeScope="" ma:versionID="99ff9ba6517297502875cba9dd63074d">
  <xsd:schema xmlns:xsd="http://www.w3.org/2001/XMLSchema" xmlns:xs="http://www.w3.org/2001/XMLSchema" xmlns:p="http://schemas.microsoft.com/office/2006/metadata/properties" xmlns:ns2="fb78351e-c099-4176-8575-7844670af8af" xmlns:ns3="48a19213-7d88-45d6-a710-bbe98850e8be" targetNamespace="http://schemas.microsoft.com/office/2006/metadata/properties" ma:root="true" ma:fieldsID="f0183e4618ded40024f7ddad31857536" ns2:_="" ns3:_="">
    <xsd:import namespace="fb78351e-c099-4176-8575-7844670af8af"/>
    <xsd:import namespace="48a19213-7d88-45d6-a710-bbe98850e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8351e-c099-4176-8575-7844670a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0f43de7f-f1cd-4a39-a847-be60968a0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19213-7d88-45d6-a710-bbe98850e8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41764-f422-4a26-9e29-9cb6356b25a7}" ma:internalName="TaxCatchAll" ma:showField="CatchAllData" ma:web="48a19213-7d88-45d6-a710-bbe98850e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a19213-7d88-45d6-a710-bbe98850e8be" xsi:nil="true"/>
    <lcf76f155ced4ddcb4097134ff3c332f xmlns="fb78351e-c099-4176-8575-7844670af8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05F9E6-DA6A-4FE2-8FE0-B892B0223384}"/>
</file>

<file path=customXml/itemProps2.xml><?xml version="1.0" encoding="utf-8"?>
<ds:datastoreItem xmlns:ds="http://schemas.openxmlformats.org/officeDocument/2006/customXml" ds:itemID="{F0081B4B-3635-40EA-8ED4-E66C9D039BAD}"/>
</file>

<file path=customXml/itemProps3.xml><?xml version="1.0" encoding="utf-8"?>
<ds:datastoreItem xmlns:ds="http://schemas.openxmlformats.org/officeDocument/2006/customXml" ds:itemID="{BF49CFA6-2FE7-43D0-82C5-D82DD66AB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Den Haerynck</dc:creator>
  <cp:keywords/>
  <dc:description/>
  <cp:lastModifiedBy>Catherine Van Nevel</cp:lastModifiedBy>
  <cp:revision>2</cp:revision>
  <dcterms:created xsi:type="dcterms:W3CDTF">2023-01-30T20:43:00Z</dcterms:created>
  <dcterms:modified xsi:type="dcterms:W3CDTF">2023-01-30T20:43:00Z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0x01010035A75C09D792FA4CB9FB9BE1ED756FF2</vt:lpwstr>
  </property>
</Properties>
</file>